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F456"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bookmarkStart w:id="0" w:name="_GoBack"/>
      <w:bookmarkEnd w:id="0"/>
      <w:r w:rsidRPr="00353855">
        <w:rPr>
          <w:rFonts w:ascii="PT Sans Caption" w:eastAsia="Times New Roman" w:hAnsi="PT Sans Caption" w:cs="Times New Roman"/>
          <w:color w:val="666666"/>
          <w:sz w:val="23"/>
          <w:szCs w:val="23"/>
          <w:lang w:eastAsia="ru-RU"/>
        </w:rPr>
        <w:t>Каждый год в России происходит от 10 до 16 тысяч отказов от новорожденных детей. Что касается Курганской области, то эти цифры до 2011 года составляли 30-40 новорожденных в год, с 2011 года количество их уменьшилось до 22-25 в год.</w:t>
      </w:r>
    </w:p>
    <w:p w14:paraId="12488D11"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Судьба младенцев, оставшихся без матери сразу после рождения, особенно катастрофична, поскольку в первые дни и месяцы жизни ребенку наиболее необходим постоянный контакт с биологической матерью. Лишаясь его, новорожденный подвергается риску искажения психического и социального развития на всю жизнь.Оказываясь в изоляции, без матери, уже к полугоду ребенок заметно отстает в развитии, а через год невосполнимо утрачивает должный потенциал интеллекта и эмоциональности.</w:t>
      </w:r>
    </w:p>
    <w:p w14:paraId="0458888A"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По данным анализа Департамента здравоохранения Курганской области причинами отказа в 99,5% случаев явились социальные причины, из них, в том числе - 2,5% это случаи рождения детей в результате беременности, наступившей при изнасиловании. И только в 0,5% причиной отказа явился больной ребенок (1 случай из 161).</w:t>
      </w:r>
    </w:p>
    <w:p w14:paraId="537AD4EC"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По данным проводимого анализа в 81% случаев дети здоровы, в 19% случаев дети имели те или иные отклонения в состоянии здоровья.</w:t>
      </w:r>
    </w:p>
    <w:p w14:paraId="2A4743D1"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15 июля 2013 года между Департаментом здравоохранения Курганской области и Главным управлением социальной защиты населения Курганской области заключено Соглашение о взаимодействии по реализации межведомственной работы по профилактике отказов от новорожденных.</w:t>
      </w:r>
    </w:p>
    <w:p w14:paraId="0B0179DA"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Благодаря реализации подпрограммы «Никому не отдам: профилактика отказов матерей от новорожденных детей» программы «Дети Зауралья – заботимся вместе!» при финансировании Фонда поддержки детей, находящихся в трудной жизненной ситуации</w:t>
      </w:r>
    </w:p>
    <w:p w14:paraId="52AC5A44"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15 ноября 2013 года выходит Приказ Департамента здравоохранения Курганской области «Об организации работы по профилактике отказов от новорожденных детей в лечебно-профилактических медицинских организациях Курганской области», в котором говорится о создании Службы по профилактике отказов от новорожденных детей на базе ГБУ «Курганский областной перинатальный центр».</w:t>
      </w:r>
    </w:p>
    <w:p w14:paraId="390FB3C7"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18 ноября 2013 года Курганский областной перинатальный центр издает Приказ «О создании службы по профилактике отказов от новорожденных детей в ГБУ «Перинатальный центр»».</w:t>
      </w:r>
    </w:p>
    <w:p w14:paraId="2A70A14D"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lastRenderedPageBreak/>
        <w:t>Основные задачи учреждений родовспоможения - выявить женщину с риском или фактом отказа от ребенка, своевременно передать случай в службу профилактики отказов.</w:t>
      </w:r>
    </w:p>
    <w:p w14:paraId="3DE8CFCE"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Задачи специалистов службы профилактики отказов от новорожденных - зафиксировать факт выявления женщины-отказницы, установить с ней контакт, оценить ее ресурсы и мотивацию к отказу, сформировать изменение решения об отказе у женщины, составить план ее сопровождения.</w:t>
      </w:r>
    </w:p>
    <w:p w14:paraId="2778DA98"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По статистических данным, если отказ от ребенка в родовспомогательном учреждении удалось предотвратить, риск социального сиротства для ребенка значительно снижается, что является одним из значимых результатов оказания данной услуги.</w:t>
      </w:r>
    </w:p>
    <w:p w14:paraId="6266BB01"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Основной задачей социозащитных учреждений является содействие в изменении ситуации у женщины - клиентки службы, сохранение положительной динамики развития случая отказа, уменьшение (исключение) дальнейших рисков социального сиротства.</w:t>
      </w:r>
    </w:p>
    <w:p w14:paraId="1A2101A3"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Ведущая роль закреплена за психологом и специалистом по социальной работе, именно они сопровождают женщину группы риска в период беременности, к ним поступает информация от специалистов родильного отделения, они контролируют обмен информацией между специалистами разных ведомств, формируя принцип командной работы для всех специалистов, задействованных в услуге.</w:t>
      </w:r>
    </w:p>
    <w:p w14:paraId="7F488FBF" w14:textId="77777777" w:rsidR="00353855" w:rsidRPr="00353855" w:rsidRDefault="00353855" w:rsidP="00353855">
      <w:pPr>
        <w:shd w:val="clear" w:color="auto" w:fill="FFFFFF"/>
        <w:spacing w:before="525" w:after="375" w:line="315" w:lineRule="atLeast"/>
        <w:outlineLvl w:val="2"/>
        <w:rPr>
          <w:rFonts w:ascii="PT Sans Caption" w:eastAsia="Times New Roman" w:hAnsi="PT Sans Caption" w:cs="Times New Roman"/>
          <w:b/>
          <w:bCs/>
          <w:color w:val="333333"/>
          <w:sz w:val="38"/>
          <w:szCs w:val="38"/>
          <w:lang w:eastAsia="ru-RU"/>
        </w:rPr>
      </w:pPr>
    </w:p>
    <w:p w14:paraId="1DBF81CF" w14:textId="77777777" w:rsidR="00353855" w:rsidRPr="00353855" w:rsidRDefault="00353855" w:rsidP="00353855">
      <w:pPr>
        <w:shd w:val="clear" w:color="auto" w:fill="FFFFFF"/>
        <w:spacing w:before="375" w:after="375"/>
        <w:jc w:val="center"/>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1. </w:t>
      </w:r>
      <w:hyperlink r:id="rId4" w:tgtFrame="_blank" w:history="1">
        <w:r w:rsidRPr="00353855">
          <w:rPr>
            <w:rFonts w:ascii="PT Sans Caption" w:eastAsia="Times New Roman" w:hAnsi="PT Sans Caption" w:cs="Times New Roman"/>
            <w:color w:val="0088CC"/>
            <w:sz w:val="23"/>
            <w:szCs w:val="23"/>
            <w:lang w:eastAsia="ru-RU"/>
          </w:rPr>
          <w:t>Федеральный закон от 19.05.1995 № 81 "О государственных пособиях гражданам, имеющим детей"</w:t>
        </w:r>
      </w:hyperlink>
    </w:p>
    <w:p w14:paraId="56E39992" w14:textId="77777777" w:rsidR="00353855" w:rsidRPr="00353855" w:rsidRDefault="00353855" w:rsidP="00353855">
      <w:pPr>
        <w:shd w:val="clear" w:color="auto" w:fill="FFFFFF"/>
        <w:spacing w:before="375" w:after="375"/>
        <w:jc w:val="center"/>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2. </w:t>
      </w:r>
      <w:hyperlink r:id="rId5" w:tgtFrame="_blank" w:history="1">
        <w:r w:rsidRPr="00353855">
          <w:rPr>
            <w:rFonts w:ascii="PT Sans Caption" w:eastAsia="Times New Roman" w:hAnsi="PT Sans Caption" w:cs="Times New Roman"/>
            <w:color w:val="0088CC"/>
            <w:sz w:val="23"/>
            <w:szCs w:val="23"/>
            <w:lang w:eastAsia="ru-RU"/>
          </w:rPr>
          <w:t>Закон Курганской области от 09.03.2007 № 232 "О мерах по улучшению демографической ситуации в Курганской области"</w:t>
        </w:r>
      </w:hyperlink>
    </w:p>
    <w:p w14:paraId="748758CB" w14:textId="77777777" w:rsidR="00353855" w:rsidRPr="00353855" w:rsidRDefault="00353855" w:rsidP="00353855">
      <w:pPr>
        <w:shd w:val="clear" w:color="auto" w:fill="FFFFFF"/>
        <w:spacing w:before="375" w:after="375"/>
        <w:jc w:val="center"/>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3. </w:t>
      </w:r>
      <w:hyperlink r:id="rId6" w:tgtFrame="_blank" w:history="1">
        <w:r w:rsidRPr="00353855">
          <w:rPr>
            <w:rFonts w:ascii="PT Sans Caption" w:eastAsia="Times New Roman" w:hAnsi="PT Sans Caption" w:cs="Times New Roman"/>
            <w:color w:val="0088CC"/>
            <w:sz w:val="23"/>
            <w:szCs w:val="23"/>
            <w:lang w:eastAsia="ru-RU"/>
          </w:rPr>
          <w:t>Закон Курганской области от 06.06.2007 № 253(ред. от 29.05.2014) "О государственной семейной политике,социальной поддержке, защите прав и законных интересов семьи, материнства, отцовства и детства в Курганской области" (Принят Постановлением Курганской областной Думы от 29.05.2007 N 2309) (вместе с "Формой удостоверения многодетной семьи")</w:t>
        </w:r>
      </w:hyperlink>
    </w:p>
    <w:p w14:paraId="07664D06" w14:textId="77777777" w:rsidR="00353855" w:rsidRPr="00353855" w:rsidRDefault="00353855" w:rsidP="00353855">
      <w:pPr>
        <w:shd w:val="clear" w:color="auto" w:fill="FFFFFF"/>
        <w:spacing w:before="375" w:after="375"/>
        <w:jc w:val="center"/>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4. </w:t>
      </w:r>
      <w:hyperlink r:id="rId7" w:tgtFrame="_blank" w:history="1">
        <w:r w:rsidRPr="00353855">
          <w:rPr>
            <w:rFonts w:ascii="PT Sans Caption" w:eastAsia="Times New Roman" w:hAnsi="PT Sans Caption" w:cs="Times New Roman"/>
            <w:color w:val="0088CC"/>
            <w:sz w:val="23"/>
            <w:szCs w:val="23"/>
            <w:lang w:eastAsia="ru-RU"/>
          </w:rPr>
          <w:t>Приказ правительства Курганской области от 07.04.2014 № 405: "О совершенствовании деятельности медицинских организаций Курганской области по содержанию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w:t>
        </w:r>
      </w:hyperlink>
    </w:p>
    <w:p w14:paraId="7AA59A98" w14:textId="77777777" w:rsidR="00353855" w:rsidRPr="00353855" w:rsidRDefault="00353855" w:rsidP="00353855">
      <w:pPr>
        <w:shd w:val="clear" w:color="auto" w:fill="FFFFFF"/>
        <w:spacing w:before="375" w:after="375"/>
        <w:jc w:val="center"/>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lastRenderedPageBreak/>
        <w:t>5. </w:t>
      </w:r>
      <w:hyperlink r:id="rId8" w:tgtFrame="_blank" w:history="1">
        <w:r w:rsidRPr="00353855">
          <w:rPr>
            <w:rFonts w:ascii="PT Sans Caption" w:eastAsia="Times New Roman" w:hAnsi="PT Sans Caption" w:cs="Times New Roman"/>
            <w:color w:val="0088CC"/>
            <w:sz w:val="23"/>
            <w:szCs w:val="23"/>
            <w:lang w:eastAsia="ru-RU"/>
          </w:rPr>
          <w:t>Приказ правительства Курганской области от 19.06.2012 № 687: "О совершенствовании работы кабинетов медико-социальной помощи в женских консультациях (поликлиниках) учреждений здравоохранения Курганской области"</w:t>
        </w:r>
      </w:hyperlink>
    </w:p>
    <w:p w14:paraId="3E28BAFF"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6. </w:t>
      </w:r>
      <w:hyperlink r:id="rId9" w:tgtFrame="_blank" w:history="1">
        <w:r w:rsidRPr="00353855">
          <w:rPr>
            <w:rFonts w:ascii="PT Sans Caption" w:eastAsia="Times New Roman" w:hAnsi="PT Sans Caption" w:cs="Times New Roman"/>
            <w:color w:val="0088CC"/>
            <w:sz w:val="23"/>
            <w:szCs w:val="23"/>
            <w:lang w:eastAsia="ru-RU"/>
          </w:rPr>
          <w:t>Постановление правительства Курганской области. О государственной программе Курганской области «Дети Зауралья - заботимся вместе!»</w:t>
        </w:r>
      </w:hyperlink>
    </w:p>
    <w:p w14:paraId="3B9A9331"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7. </w:t>
      </w:r>
      <w:hyperlink r:id="rId10" w:tgtFrame="_blank" w:history="1">
        <w:r w:rsidRPr="00353855">
          <w:rPr>
            <w:rFonts w:ascii="PT Sans Caption" w:eastAsia="Times New Roman" w:hAnsi="PT Sans Caption" w:cs="Times New Roman"/>
            <w:color w:val="0088CC"/>
            <w:sz w:val="23"/>
            <w:szCs w:val="23"/>
            <w:lang w:eastAsia="ru-RU"/>
          </w:rPr>
          <w:t>Приказ государственного бюджетного учреждения «Курганский Областной Перинатальный центр».  О создании службы по профилактике отказов от новорожденных детей в ГБУ «Перинатальный центр»</w:t>
        </w:r>
      </w:hyperlink>
    </w:p>
    <w:p w14:paraId="340D8E60"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8. </w:t>
      </w:r>
      <w:hyperlink r:id="rId11" w:tgtFrame="_blank" w:history="1">
        <w:r w:rsidRPr="00353855">
          <w:rPr>
            <w:rFonts w:ascii="PT Sans Caption" w:eastAsia="Times New Roman" w:hAnsi="PT Sans Caption" w:cs="Times New Roman"/>
            <w:color w:val="0088CC"/>
            <w:sz w:val="23"/>
            <w:szCs w:val="23"/>
            <w:lang w:eastAsia="ru-RU"/>
          </w:rPr>
          <w:t>"Семейный кодекс Российской Федерации" от 29.12.1995 № 223-ФЗ (ред. от 04.11.2014) (с изм. и доп., вступ. в силу с 01.01.2015)</w:t>
        </w:r>
      </w:hyperlink>
    </w:p>
    <w:p w14:paraId="071BCEF9" w14:textId="77777777" w:rsidR="00353855" w:rsidRPr="00353855" w:rsidRDefault="00353855" w:rsidP="00353855">
      <w:pPr>
        <w:shd w:val="clear" w:color="auto" w:fill="FFFFFF"/>
        <w:spacing w:before="525" w:after="375" w:line="315" w:lineRule="atLeast"/>
        <w:outlineLvl w:val="2"/>
        <w:rPr>
          <w:rFonts w:ascii="PT Sans Caption" w:eastAsia="Times New Roman" w:hAnsi="PT Sans Caption" w:cs="Times New Roman"/>
          <w:b/>
          <w:bCs/>
          <w:color w:val="333333"/>
          <w:sz w:val="38"/>
          <w:szCs w:val="38"/>
          <w:lang w:eastAsia="ru-RU"/>
        </w:rPr>
      </w:pPr>
      <w:r w:rsidRPr="00353855">
        <w:rPr>
          <w:rFonts w:ascii="PT Sans Caption" w:eastAsia="Times New Roman" w:hAnsi="PT Sans Caption" w:cs="Times New Roman"/>
          <w:b/>
          <w:bCs/>
          <w:color w:val="333333"/>
          <w:sz w:val="38"/>
          <w:szCs w:val="38"/>
          <w:lang w:eastAsia="ru-RU"/>
        </w:rPr>
        <w:t>ПРОФИЛАКТИКА ОТКАЗОВ ОТ НОВОРОЖДЕННЫХ</w:t>
      </w:r>
    </w:p>
    <w:p w14:paraId="50DFCE9E"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Профилактика отказов от новорожденных детей является одной из приоритетных задач, направленных на охрану социального здоровья и улучшения демографической  ситуации. В связи с этим 12 февраля 2018 года в пресс-центре Правительства Курганской области состоялось рабочее совещание по вопросам деятельности межведомственной службы по профилактике отказов матерей от новорожденных детей. Открыла  заседание  начальник управления по социальной политике Правительства Курганской области Елена  Баева. Об итогах деятельности  медико - социальных кабинетов по профилактике абортов за 2017 г. доложила начальник отдела организации медицинской помощи женщинам и детям Департамента здравоохранения Курганской области Елена  Ахмадышина.</w:t>
      </w:r>
    </w:p>
    <w:p w14:paraId="35066B06"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Кроме того, на совещании рассматривались вопросы социального сопровождения матерей «группы риска» по отказам от новорожденных детей, результаты деятельности межведомственной службы профилактики отказов.  В своем отчете специалисты службы профилактики отмечают снижение общего числа женщин, выразивших намеренье отказаться от новорожденного. Отмечено повышение эффективности проводимых мер. Так по данным службы,  в 2017 году всего 15 женщин выразили желание отказаться от новорожденных. Из них, получили консультацию психологов 100%, изменили решение об отказе от ребенка 7 женщин.</w:t>
      </w:r>
    </w:p>
    <w:p w14:paraId="5244A709"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В ходе совещания специалистами был разработан ряд предложений и поручений, направленных на повышение качества и эффективности работы.</w:t>
      </w:r>
    </w:p>
    <w:p w14:paraId="2EC8E6A7" w14:textId="77777777" w:rsidR="00353855" w:rsidRPr="00353855" w:rsidRDefault="00353855" w:rsidP="00353855">
      <w:pPr>
        <w:shd w:val="clear" w:color="auto" w:fill="FFFFFF"/>
        <w:spacing w:before="525" w:after="375" w:line="315" w:lineRule="atLeast"/>
        <w:outlineLvl w:val="2"/>
        <w:rPr>
          <w:rFonts w:ascii="PT Sans Caption" w:eastAsia="Times New Roman" w:hAnsi="PT Sans Caption" w:cs="Times New Roman"/>
          <w:b/>
          <w:bCs/>
          <w:color w:val="333333"/>
          <w:sz w:val="38"/>
          <w:szCs w:val="38"/>
          <w:lang w:eastAsia="ru-RU"/>
        </w:rPr>
      </w:pPr>
      <w:r w:rsidRPr="00353855">
        <w:rPr>
          <w:rFonts w:ascii="PT Sans Caption" w:eastAsia="Times New Roman" w:hAnsi="PT Sans Caption" w:cs="Times New Roman"/>
          <w:b/>
          <w:bCs/>
          <w:color w:val="333333"/>
          <w:sz w:val="38"/>
          <w:szCs w:val="38"/>
          <w:lang w:eastAsia="ru-RU"/>
        </w:rPr>
        <w:lastRenderedPageBreak/>
        <w:t> О РАБОТЕ ШКОЛЫ МАТЕРИНСТВА</w:t>
      </w:r>
    </w:p>
    <w:p w14:paraId="6C455B19"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Беременность - это уникальный процесс, происходящий в жизни женщины, во время которого закладывается не только физическое, но и психическое здоровье ребенка. Гормональные и физиологические изменения, возникающие во время беременности, отражаются на психическом и психологическом состоянии женщины. Тревожные ожидания могут сопровождать женщину все девять месяцев беременности. Апогеем страха является сам процесс родов.</w:t>
      </w:r>
    </w:p>
    <w:p w14:paraId="3BC4C465"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Безусловно, что женщина должна быть готова к появлению малыша на свет не только физически, но и психологически.</w:t>
      </w:r>
    </w:p>
    <w:p w14:paraId="06AF2957"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Не для кого не секрет, чем выше психологическая готовность женщины к родам, тем лучше они проходят. Подготовленные женщины, уловив признаки предвестников родов, вовремя приезжают в роддом, активны во время схваток и в потужном периоде, настроены на помощь своему ребенку, уменьшается количество осложнений, процесс родов воспринимается женщиной, как трудный, но радостный процесс. Психологическая готовность к родам оказывает позитивное влияние и на последующий период: состоявшиеся мамы лучше понимают своего ребенка, успешнее налаживают грудное вскармливание.</w:t>
      </w:r>
    </w:p>
    <w:p w14:paraId="08D1AF7F"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Курсы подготовки женщины и ее семьи к родам дают возможность гармоничной и всесторонней подготовки к родам, беременности и уходу за ребенком. В программу курсов подготовки к родам входит вся необходимая информация о беременности, родах, грудном вскармливании, уходе за новорожденным. Знания и рекомендации, полученные на занятиях, помогут справиться с сомнениями и страхами, дадут позитивный настрой и уверенность в себе, а так же помогут установить прочную связь с ребёнком ещё до его рождения.</w:t>
      </w:r>
    </w:p>
    <w:p w14:paraId="6F465A26"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Занятия в Школе проводят акушеры-гинекологи, медицинские психологи, социальный работник и другие специалисты центра.</w:t>
      </w:r>
    </w:p>
    <w:p w14:paraId="78FD5ACA"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  Кроме того, в Перинатальном центре открыто оn-line консультирование по вопросам грудного вскармливания.</w:t>
      </w:r>
    </w:p>
    <w:p w14:paraId="2A90E24F"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Консультирование проводится в поликлинике Перинатального центра.</w:t>
      </w:r>
    </w:p>
    <w:p w14:paraId="1346ABF8"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Вторник: 14:00-15:00</w:t>
      </w:r>
    </w:p>
    <w:p w14:paraId="19401693"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Среда:   14:00-15:00</w:t>
      </w:r>
    </w:p>
    <w:p w14:paraId="4AAEB1D6"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Четверг: 14:00-15:00</w:t>
      </w:r>
    </w:p>
    <w:p w14:paraId="2AE92D92" w14:textId="77777777" w:rsidR="00353855" w:rsidRPr="00353855" w:rsidRDefault="00353855" w:rsidP="00353855">
      <w:pPr>
        <w:shd w:val="clear" w:color="auto" w:fill="FFFFFF"/>
        <w:spacing w:before="555" w:after="405" w:line="315" w:lineRule="atLeast"/>
        <w:outlineLvl w:val="4"/>
        <w:rPr>
          <w:rFonts w:ascii="PT Sans Caption" w:eastAsia="Times New Roman" w:hAnsi="PT Sans Caption" w:cs="Times New Roman"/>
          <w:b/>
          <w:bCs/>
          <w:color w:val="333333"/>
          <w:sz w:val="29"/>
          <w:szCs w:val="29"/>
          <w:lang w:eastAsia="ru-RU"/>
        </w:rPr>
      </w:pPr>
      <w:r w:rsidRPr="00353855">
        <w:rPr>
          <w:rFonts w:ascii="PT Sans Caption" w:eastAsia="Times New Roman" w:hAnsi="PT Sans Caption" w:cs="Times New Roman"/>
          <w:b/>
          <w:bCs/>
          <w:color w:val="333333"/>
          <w:sz w:val="29"/>
          <w:szCs w:val="29"/>
          <w:lang w:eastAsia="ru-RU"/>
        </w:rPr>
        <w:lastRenderedPageBreak/>
        <w:t>Время работы школы материнства в ГБУ "Межрайонная больница №2":</w:t>
      </w:r>
    </w:p>
    <w:p w14:paraId="4E85F0D0" w14:textId="77777777" w:rsidR="00353855" w:rsidRPr="00353855" w:rsidRDefault="00353855" w:rsidP="00353855">
      <w:pPr>
        <w:shd w:val="clear" w:color="auto" w:fill="FFFFFF"/>
        <w:spacing w:before="375" w:after="375"/>
        <w:rPr>
          <w:rFonts w:ascii="PT Sans Caption" w:eastAsia="Times New Roman" w:hAnsi="PT Sans Caption" w:cs="Times New Roman"/>
          <w:color w:val="666666"/>
          <w:sz w:val="23"/>
          <w:szCs w:val="23"/>
          <w:lang w:eastAsia="ru-RU"/>
        </w:rPr>
      </w:pPr>
      <w:r w:rsidRPr="00353855">
        <w:rPr>
          <w:rFonts w:ascii="PT Sans Caption" w:eastAsia="Times New Roman" w:hAnsi="PT Sans Caption" w:cs="Times New Roman"/>
          <w:color w:val="666666"/>
          <w:sz w:val="23"/>
          <w:szCs w:val="23"/>
          <w:lang w:eastAsia="ru-RU"/>
        </w:rPr>
        <w:t>Вторник, четверг: 10-00 до 12-00ч.</w:t>
      </w:r>
    </w:p>
    <w:p w14:paraId="03742CF0" w14:textId="77777777" w:rsidR="00353855" w:rsidRPr="00353855" w:rsidRDefault="00353855" w:rsidP="00353855">
      <w:pPr>
        <w:spacing w:after="0"/>
        <w:rPr>
          <w:rFonts w:eastAsia="Times New Roman" w:cs="Times New Roman"/>
          <w:sz w:val="24"/>
          <w:szCs w:val="24"/>
          <w:lang w:eastAsia="ru-RU"/>
        </w:rPr>
      </w:pPr>
      <w:r w:rsidRPr="00353855">
        <w:rPr>
          <w:rFonts w:ascii="PT Sans Caption" w:eastAsia="Times New Roman" w:hAnsi="PT Sans Caption" w:cs="Times New Roman"/>
          <w:color w:val="666666"/>
          <w:sz w:val="23"/>
          <w:szCs w:val="23"/>
          <w:shd w:val="clear" w:color="auto" w:fill="FFFFFF"/>
          <w:lang w:eastAsia="ru-RU"/>
        </w:rPr>
        <w:t>Запись ведется на приеме у врача-гинеколога</w:t>
      </w:r>
      <w:r w:rsidRPr="00353855">
        <w:rPr>
          <w:rFonts w:ascii="PT Sans Caption" w:eastAsia="Times New Roman" w:hAnsi="PT Sans Caption" w:cs="Times New Roman"/>
          <w:color w:val="666666"/>
          <w:sz w:val="23"/>
          <w:szCs w:val="23"/>
          <w:lang w:eastAsia="ru-RU"/>
        </w:rPr>
        <w:br/>
      </w:r>
      <w:r w:rsidRPr="00353855">
        <w:rPr>
          <w:rFonts w:ascii="PT Sans Caption" w:eastAsia="Times New Roman" w:hAnsi="PT Sans Caption" w:cs="Times New Roman"/>
          <w:color w:val="666666"/>
          <w:sz w:val="23"/>
          <w:szCs w:val="23"/>
          <w:lang w:eastAsia="ru-RU"/>
        </w:rPr>
        <w:br/>
      </w:r>
    </w:p>
    <w:p w14:paraId="1AECB0B5" w14:textId="77777777" w:rsidR="00353855" w:rsidRPr="00353855" w:rsidRDefault="00353855" w:rsidP="00353855">
      <w:pPr>
        <w:shd w:val="clear" w:color="auto" w:fill="FFFFFF"/>
        <w:spacing w:before="525" w:after="375" w:line="315" w:lineRule="atLeast"/>
        <w:outlineLvl w:val="2"/>
        <w:rPr>
          <w:rFonts w:ascii="PT Sans Caption" w:eastAsia="Times New Roman" w:hAnsi="PT Sans Caption" w:cs="Times New Roman"/>
          <w:b/>
          <w:bCs/>
          <w:color w:val="333333"/>
          <w:sz w:val="38"/>
          <w:szCs w:val="38"/>
          <w:lang w:eastAsia="ru-RU"/>
        </w:rPr>
      </w:pPr>
      <w:r w:rsidRPr="00353855">
        <w:rPr>
          <w:rFonts w:ascii="PT Sans Caption" w:eastAsia="Times New Roman" w:hAnsi="PT Sans Caption" w:cs="Times New Roman"/>
          <w:b/>
          <w:bCs/>
          <w:color w:val="333333"/>
          <w:sz w:val="38"/>
          <w:szCs w:val="38"/>
          <w:lang w:eastAsia="ru-RU"/>
        </w:rPr>
        <w:t>Телефон «горячей линии» поддержки беременных женщин</w:t>
      </w:r>
    </w:p>
    <w:p w14:paraId="0543C81B" w14:textId="77777777" w:rsidR="00353855" w:rsidRPr="00353855" w:rsidRDefault="00353855" w:rsidP="00353855">
      <w:pPr>
        <w:shd w:val="clear" w:color="auto" w:fill="FFFFFF"/>
        <w:spacing w:before="525" w:after="0" w:line="315" w:lineRule="atLeast"/>
        <w:outlineLvl w:val="2"/>
        <w:rPr>
          <w:rFonts w:ascii="PT Sans Caption" w:eastAsia="Times New Roman" w:hAnsi="PT Sans Caption" w:cs="Times New Roman"/>
          <w:b/>
          <w:bCs/>
          <w:color w:val="333333"/>
          <w:sz w:val="38"/>
          <w:szCs w:val="38"/>
          <w:lang w:eastAsia="ru-RU"/>
        </w:rPr>
      </w:pPr>
      <w:r w:rsidRPr="00353855">
        <w:rPr>
          <w:rFonts w:ascii="PT Sans Caption" w:eastAsia="Times New Roman" w:hAnsi="PT Sans Caption" w:cs="Times New Roman"/>
          <w:b/>
          <w:bCs/>
          <w:color w:val="333333"/>
          <w:sz w:val="38"/>
          <w:szCs w:val="38"/>
          <w:lang w:eastAsia="ru-RU"/>
        </w:rPr>
        <w:t> 8-800-2000-492</w:t>
      </w:r>
    </w:p>
    <w:p w14:paraId="516CA20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Caption">
    <w:altName w:val="PT Sans Caption"/>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D"/>
    <w:rsid w:val="00353855"/>
    <w:rsid w:val="006C0B77"/>
    <w:rsid w:val="008242FF"/>
    <w:rsid w:val="00870751"/>
    <w:rsid w:val="008F74CD"/>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98694-B609-490A-9A11-BE17B50F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353855"/>
    <w:pPr>
      <w:spacing w:before="100" w:beforeAutospacing="1" w:after="100" w:afterAutospacing="1"/>
      <w:outlineLvl w:val="2"/>
    </w:pPr>
    <w:rPr>
      <w:rFonts w:eastAsia="Times New Roman" w:cs="Times New Roman"/>
      <w:b/>
      <w:bCs/>
      <w:sz w:val="27"/>
      <w:szCs w:val="27"/>
      <w:lang w:eastAsia="ru-RU"/>
    </w:rPr>
  </w:style>
  <w:style w:type="paragraph" w:styleId="5">
    <w:name w:val="heading 5"/>
    <w:basedOn w:val="a"/>
    <w:link w:val="50"/>
    <w:uiPriority w:val="9"/>
    <w:qFormat/>
    <w:rsid w:val="00353855"/>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385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35385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353855"/>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353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chanskayacrb.ru/files/files/2018-03-28-1837721446.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uchanskayacrb.ru/files/files/2018-03-28-549096474.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chanskayacrb.ru/files/files/2018-03-28-883500958.pdf" TargetMode="External"/><Relationship Id="rId11" Type="http://schemas.openxmlformats.org/officeDocument/2006/relationships/hyperlink" Target="http://shuchanskayacrb.ru/files/files/2018-03-28-142851054.pdf" TargetMode="External"/><Relationship Id="rId5" Type="http://schemas.openxmlformats.org/officeDocument/2006/relationships/hyperlink" Target="http://shuchanskayacrb.ru/files/files/2018-03-28-1943370549.pdf" TargetMode="External"/><Relationship Id="rId10" Type="http://schemas.openxmlformats.org/officeDocument/2006/relationships/hyperlink" Target="http://shuchanskayacrb.ru/files/files/2018-03-28-1682164923.pdf" TargetMode="External"/><Relationship Id="rId4" Type="http://schemas.openxmlformats.org/officeDocument/2006/relationships/hyperlink" Target="http://shuchanskayacrb.ru/files/files/2018-03-28-1115727903.pdf" TargetMode="External"/><Relationship Id="rId9" Type="http://schemas.openxmlformats.org/officeDocument/2006/relationships/hyperlink" Target="http://shuchanskayacrb.ru/files/files/2018-03-28-13188953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Doom</dc:creator>
  <cp:keywords/>
  <dc:description/>
  <cp:lastModifiedBy>Doom</cp:lastModifiedBy>
  <cp:revision>3</cp:revision>
  <dcterms:created xsi:type="dcterms:W3CDTF">2025-03-17T10:32:00Z</dcterms:created>
  <dcterms:modified xsi:type="dcterms:W3CDTF">2025-03-17T10:32:00Z</dcterms:modified>
</cp:coreProperties>
</file>